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21" w:rsidRPr="00CE72FD" w:rsidRDefault="00B85FE1" w:rsidP="00D35821">
      <w:pPr>
        <w:pStyle w:val="Title"/>
      </w:pPr>
      <w:r w:rsidRPr="00B85FE1">
        <w:t>MATHEMATICS AND FORMAL REASONING (MF</w:t>
      </w:r>
      <w:r w:rsidR="00D35821" w:rsidRPr="00CE72FD">
        <w:t xml:space="preserve">)  </w:t>
      </w:r>
    </w:p>
    <w:p w:rsidR="00D35821" w:rsidRPr="005E553C" w:rsidRDefault="00D35821" w:rsidP="00D35821">
      <w:pPr>
        <w:spacing w:line="244" w:lineRule="exact"/>
        <w:ind w:right="-20"/>
        <w:rPr>
          <w:b/>
          <w:bCs/>
          <w:color w:val="5B9BD5" w:themeColor="accent1"/>
        </w:rPr>
      </w:pPr>
      <w:r w:rsidRPr="005E553C">
        <w:rPr>
          <w:rStyle w:val="SubtleReference"/>
        </w:rPr>
        <w:t>One 5-credit course or equivalent</w:t>
      </w:r>
    </w:p>
    <w:p w:rsidR="00D35821" w:rsidRDefault="00D35821" w:rsidP="00D35821">
      <w:pPr>
        <w:pStyle w:val="Heading1"/>
        <w:rPr>
          <w:rFonts w:eastAsia="Arial"/>
        </w:rPr>
      </w:pPr>
      <w:r>
        <w:rPr>
          <w:rFonts w:eastAsia="Arial"/>
        </w:rPr>
        <w:t>GE Description</w:t>
      </w:r>
    </w:p>
    <w:p w:rsidR="00B85FE1" w:rsidRDefault="00B85FE1" w:rsidP="00B85FE1">
      <w:pPr>
        <w:rPr>
          <w:rFonts w:eastAsia="Arial"/>
        </w:rPr>
      </w:pPr>
      <w:r w:rsidRPr="00C5763E">
        <w:rPr>
          <w:rFonts w:eastAsia="Arial"/>
        </w:rPr>
        <w:t>Courses that carry the MF GE designation emphasize university-level mathematics, computer prog</w:t>
      </w:r>
      <w:r>
        <w:rPr>
          <w:rFonts w:eastAsia="Arial"/>
        </w:rPr>
        <w:t xml:space="preserve">ramming, formal logic, or other </w:t>
      </w:r>
      <w:r w:rsidRPr="00C5763E">
        <w:rPr>
          <w:rFonts w:eastAsia="Arial"/>
        </w:rPr>
        <w:t>material that stresses formal reasoning, formal model building, or</w:t>
      </w:r>
      <w:r>
        <w:rPr>
          <w:rFonts w:eastAsia="Arial"/>
        </w:rPr>
        <w:t xml:space="preserve"> the application of formal systems.</w:t>
      </w:r>
    </w:p>
    <w:p w:rsidR="00B85FE1" w:rsidRDefault="00B85FE1" w:rsidP="00B85FE1">
      <w:pPr>
        <w:rPr>
          <w:rFonts w:eastAsia="Arial"/>
        </w:rPr>
      </w:pPr>
      <w:r w:rsidRPr="00C5763E">
        <w:rPr>
          <w:rFonts w:eastAsia="Arial"/>
        </w:rPr>
        <w:t xml:space="preserve">These courses generally focus on one of the following: </w:t>
      </w:r>
    </w:p>
    <w:p w:rsidR="00B85FE1" w:rsidRPr="00565C5A" w:rsidRDefault="00B85FE1" w:rsidP="00B85FE1">
      <w:pPr>
        <w:pStyle w:val="Alpha"/>
      </w:pPr>
      <w:r w:rsidRPr="00C5763E">
        <w:t xml:space="preserve">mathematical reasoning and proof (at least MATH 3 pre-calculus or </w:t>
      </w:r>
      <w:r>
        <w:t>equivalent)</w:t>
      </w:r>
    </w:p>
    <w:p w:rsidR="00B85FE1" w:rsidRPr="00565C5A" w:rsidRDefault="00B85FE1" w:rsidP="00B85FE1">
      <w:pPr>
        <w:pStyle w:val="Alpha"/>
      </w:pPr>
      <w:r w:rsidRPr="00C5763E">
        <w:t xml:space="preserve">formal logic </w:t>
      </w:r>
    </w:p>
    <w:p w:rsidR="00B85FE1" w:rsidRPr="00565C5A" w:rsidRDefault="00B85FE1" w:rsidP="00B85FE1">
      <w:pPr>
        <w:pStyle w:val="Alpha"/>
      </w:pPr>
      <w:r w:rsidRPr="00C5763E">
        <w:t xml:space="preserve">computer programming </w:t>
      </w:r>
    </w:p>
    <w:p w:rsidR="00B85FE1" w:rsidRDefault="00B85FE1" w:rsidP="00B85FE1">
      <w:pPr>
        <w:pStyle w:val="Alpha"/>
      </w:pPr>
      <w:r w:rsidRPr="00C5763E">
        <w:t>other formal systems (e.g.</w:t>
      </w:r>
      <w:r>
        <w:t>,</w:t>
      </w:r>
      <w:r w:rsidRPr="00C5763E">
        <w:t xml:space="preserve"> generative grammars, economic models, formal music theory) </w:t>
      </w:r>
    </w:p>
    <w:p w:rsidR="00B85FE1" w:rsidRPr="00565C5A" w:rsidRDefault="00B85FE1" w:rsidP="00B85FE1">
      <w:pPr>
        <w:rPr>
          <w:rFonts w:eastAsia="Arial"/>
        </w:rPr>
      </w:pPr>
      <w:r w:rsidRPr="00C5763E">
        <w:t xml:space="preserve">Whichever particular approach is used, </w:t>
      </w:r>
      <w:r w:rsidRPr="00C5763E">
        <w:rPr>
          <w:b/>
          <w:bCs/>
          <w:i/>
          <w:iCs/>
        </w:rPr>
        <w:t>these classes aim to teach students to think with rigor and precision, using formal or mathematical models to teach the value of logical reasoning and dispassionate analysis</w:t>
      </w:r>
    </w:p>
    <w:p w:rsidR="00D35821" w:rsidRDefault="00D35821" w:rsidP="00D35821">
      <w:pPr>
        <w:pStyle w:val="Heading1"/>
        <w:rPr>
          <w:rFonts w:eastAsia="Arial"/>
        </w:rPr>
      </w:pPr>
      <w:r>
        <w:rPr>
          <w:rFonts w:eastAsia="Arial"/>
          <w:spacing w:val="-1"/>
        </w:rPr>
        <w:t>E</w:t>
      </w:r>
      <w:r>
        <w:rPr>
          <w:rFonts w:eastAsia="Arial"/>
        </w:rPr>
        <w:t>duca</w:t>
      </w:r>
      <w:r>
        <w:rPr>
          <w:rFonts w:eastAsia="Arial"/>
          <w:spacing w:val="1"/>
        </w:rPr>
        <w:t>ti</w:t>
      </w:r>
      <w:r>
        <w:rPr>
          <w:rFonts w:eastAsia="Arial"/>
        </w:rPr>
        <w:t>onal go</w:t>
      </w:r>
      <w:r>
        <w:rPr>
          <w:rFonts w:eastAsia="Arial"/>
          <w:spacing w:val="-3"/>
        </w:rPr>
        <w:t>a</w:t>
      </w:r>
      <w:r>
        <w:rPr>
          <w:rFonts w:eastAsia="Arial"/>
          <w:spacing w:val="1"/>
        </w:rPr>
        <w:t>l</w:t>
      </w:r>
      <w:r>
        <w:rPr>
          <w:rFonts w:eastAsia="Arial"/>
        </w:rPr>
        <w:t>s</w:t>
      </w:r>
      <w:r>
        <w:rPr>
          <w:rFonts w:eastAsia="Arial"/>
          <w:spacing w:val="1"/>
        </w:rPr>
        <w:t>/</w:t>
      </w:r>
      <w:r>
        <w:rPr>
          <w:rFonts w:eastAsia="Arial"/>
        </w:rPr>
        <w:t>o</w:t>
      </w:r>
      <w:r>
        <w:rPr>
          <w:rFonts w:eastAsia="Arial"/>
          <w:spacing w:val="-3"/>
        </w:rPr>
        <w:t>u</w:t>
      </w:r>
      <w:r>
        <w:rPr>
          <w:rFonts w:eastAsia="Arial"/>
          <w:spacing w:val="1"/>
        </w:rPr>
        <w:t>t</w:t>
      </w:r>
      <w:r>
        <w:rPr>
          <w:rFonts w:eastAsia="Arial"/>
          <w:spacing w:val="-3"/>
        </w:rPr>
        <w:t>c</w:t>
      </w:r>
      <w:r>
        <w:rPr>
          <w:rFonts w:eastAsia="Arial"/>
        </w:rPr>
        <w:t>o</w:t>
      </w:r>
      <w:r>
        <w:rPr>
          <w:rFonts w:eastAsia="Arial"/>
          <w:spacing w:val="1"/>
        </w:rPr>
        <w:t>m</w:t>
      </w:r>
      <w:r>
        <w:rPr>
          <w:rFonts w:eastAsia="Arial"/>
        </w:rPr>
        <w:t>es</w:t>
      </w:r>
    </w:p>
    <w:p w:rsidR="00D35821" w:rsidRDefault="00D35821" w:rsidP="00D35821">
      <w:pPr>
        <w:spacing w:before="60"/>
        <w:rPr>
          <w:rFonts w:eastAsia="Arial"/>
        </w:rPr>
      </w:pPr>
      <w:r>
        <w:rPr>
          <w:rFonts w:eastAsia="Arial"/>
          <w:spacing w:val="-1"/>
        </w:rPr>
        <w:t>S</w:t>
      </w:r>
      <w:r>
        <w:rPr>
          <w:rFonts w:eastAsia="Arial"/>
          <w:spacing w:val="1"/>
        </w:rPr>
        <w:t>t</w:t>
      </w:r>
      <w:r>
        <w:rPr>
          <w:rFonts w:eastAsia="Arial"/>
        </w:rPr>
        <w:t>ude</w:t>
      </w:r>
      <w:r>
        <w:rPr>
          <w:rFonts w:eastAsia="Arial"/>
          <w:spacing w:val="-3"/>
        </w:rPr>
        <w:t>n</w:t>
      </w:r>
      <w:r>
        <w:rPr>
          <w:rFonts w:eastAsia="Arial"/>
          <w:spacing w:val="1"/>
        </w:rPr>
        <w:t>t</w:t>
      </w:r>
      <w:r>
        <w:rPr>
          <w:rFonts w:eastAsia="Arial"/>
        </w:rPr>
        <w:t>s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3"/>
        </w:rPr>
        <w:t>w</w:t>
      </w:r>
      <w:r>
        <w:rPr>
          <w:rFonts w:eastAsia="Arial"/>
          <w:spacing w:val="-1"/>
        </w:rPr>
        <w:t>ill:</w:t>
      </w:r>
    </w:p>
    <w:p w:rsidR="00B85FE1" w:rsidRPr="00B85FE1" w:rsidRDefault="00B85FE1" w:rsidP="00B85FE1">
      <w:pPr>
        <w:pStyle w:val="BulletedList"/>
        <w:numPr>
          <w:ilvl w:val="0"/>
          <w:numId w:val="5"/>
        </w:numPr>
        <w:rPr>
          <w:sz w:val="22"/>
          <w:szCs w:val="22"/>
        </w:rPr>
      </w:pPr>
      <w:r w:rsidRPr="00B85FE1">
        <w:rPr>
          <w:sz w:val="22"/>
          <w:szCs w:val="22"/>
        </w:rPr>
        <w:t xml:space="preserve">Develop an ability to reason clearly within a formal system. This ability may be developed through courses that develop the ability to manipulate and reason about symbolic information, rules of inference, validity, and so on. </w:t>
      </w:r>
    </w:p>
    <w:p w:rsidR="00932072" w:rsidRPr="00B85FE1" w:rsidRDefault="00B85FE1" w:rsidP="00B85FE1">
      <w:pPr>
        <w:pStyle w:val="ListParagraph"/>
        <w:numPr>
          <w:ilvl w:val="0"/>
          <w:numId w:val="5"/>
        </w:numPr>
        <w:spacing w:before="60"/>
        <w:rPr>
          <w:rFonts w:eastAsia="Arial"/>
          <w:spacing w:val="-1"/>
          <w:sz w:val="22"/>
          <w:szCs w:val="22"/>
        </w:rPr>
      </w:pPr>
      <w:r w:rsidRPr="00B85FE1">
        <w:rPr>
          <w:sz w:val="22"/>
          <w:szCs w:val="22"/>
        </w:rPr>
        <w:t>Courses may also consider the ways in which our prior emotions and beliefs tend to distort or bias reasoning</w:t>
      </w:r>
      <w:r w:rsidR="00932072" w:rsidRPr="00B85FE1">
        <w:rPr>
          <w:rFonts w:eastAsia="Arial"/>
          <w:spacing w:val="-1"/>
          <w:sz w:val="22"/>
          <w:szCs w:val="22"/>
        </w:rPr>
        <w:t xml:space="preserve"> </w:t>
      </w:r>
    </w:p>
    <w:p w:rsidR="00D35821" w:rsidRPr="003C612C" w:rsidRDefault="00D35821" w:rsidP="00D35821">
      <w:pPr>
        <w:pStyle w:val="Heading1"/>
      </w:pPr>
      <w:r>
        <w:t>QUESTIONS</w:t>
      </w:r>
    </w:p>
    <w:p w:rsidR="00D35821" w:rsidRPr="00D35821" w:rsidRDefault="00B85FE1" w:rsidP="00D35821">
      <w:pPr>
        <w:pStyle w:val="Number"/>
        <w:rPr>
          <w:rFonts w:eastAsia="Arial"/>
        </w:rPr>
      </w:pPr>
      <w:r w:rsidRPr="00C5763E">
        <w:t>Which of the above approaches to addressing t</w:t>
      </w:r>
      <w:r>
        <w:t>he MF GE does this course offer</w:t>
      </w:r>
      <w:r w:rsidR="00D35821">
        <w:t xml:space="preserve">? Enter all that apply: </w:t>
      </w:r>
      <w:r w:rsidR="004C57D7">
        <w:t>Practice</w:t>
      </w:r>
      <w:r w:rsidR="00D35821">
        <w:t xml:space="preserve">, </w:t>
      </w:r>
      <w:r>
        <w:t>A</w:t>
      </w:r>
      <w:r w:rsidR="00D35821">
        <w:t xml:space="preserve">, </w:t>
      </w:r>
      <w:r>
        <w:t>B</w:t>
      </w:r>
      <w:r w:rsidR="00932072">
        <w:t xml:space="preserve">, </w:t>
      </w:r>
      <w:r>
        <w:t xml:space="preserve">C, </w:t>
      </w:r>
      <w:r w:rsidR="00932072">
        <w:t xml:space="preserve">or </w:t>
      </w:r>
      <w:r>
        <w:t>D</w:t>
      </w:r>
      <w:r w:rsidR="00D35821">
        <w:t xml:space="preserve"> (see </w:t>
      </w:r>
      <w:r>
        <w:t>the GE Description</w:t>
      </w:r>
      <w:r w:rsidR="00D35821">
        <w:t xml:space="preserve"> above).</w:t>
      </w:r>
    </w:p>
    <w:p w:rsidR="00D35821" w:rsidRDefault="00D35821" w:rsidP="00D35821">
      <w:pPr>
        <w:pStyle w:val="Bluebox"/>
      </w:pPr>
    </w:p>
    <w:p w:rsidR="00D35821" w:rsidRDefault="00B85FE1" w:rsidP="00304A13">
      <w:pPr>
        <w:pStyle w:val="Number"/>
      </w:pPr>
      <w:r w:rsidRPr="00304A13">
        <w:t>Please</w:t>
      </w:r>
      <w:r w:rsidRPr="00C5763E">
        <w:t xml:space="preserve"> identify the </w:t>
      </w:r>
      <w:proofErr w:type="gramStart"/>
      <w:r>
        <w:t>assignments</w:t>
      </w:r>
      <w:r w:rsidRPr="00C5763E">
        <w:t xml:space="preserve">  that</w:t>
      </w:r>
      <w:proofErr w:type="gramEnd"/>
      <w:r w:rsidRPr="00C5763E">
        <w:t xml:space="preserve"> will develop in students an ability to reason in formal systems. Then explain </w:t>
      </w:r>
      <w:r w:rsidRPr="00C5763E">
        <w:rPr>
          <w:i/>
          <w:iCs/>
        </w:rPr>
        <w:t xml:space="preserve">how </w:t>
      </w:r>
      <w:r w:rsidRPr="00C5763E">
        <w:t>these assignments are designed to develop this formal reasoning ability in students. Please do not refer reviewers to the syllabus</w:t>
      </w:r>
      <w:r w:rsidR="00D35821">
        <w:t>.</w:t>
      </w:r>
    </w:p>
    <w:p w:rsidR="00D35821" w:rsidRDefault="00D35821" w:rsidP="00D35821">
      <w:pPr>
        <w:pStyle w:val="Bluebox"/>
      </w:pPr>
    </w:p>
    <w:p w:rsidR="00D35821" w:rsidRDefault="004C57D7" w:rsidP="00D35821">
      <w:pPr>
        <w:pStyle w:val="Number"/>
      </w:pPr>
      <w:r w:rsidRPr="002D2293">
        <w:t xml:space="preserve">Please </w:t>
      </w:r>
      <w:r w:rsidR="00B85FE1" w:rsidRPr="002D2293">
        <w:t xml:space="preserve">describe how the student’s satisfaction of the educational objective for this GE requirement will </w:t>
      </w:r>
      <w:r w:rsidR="00DE012E">
        <w:t xml:space="preserve">be </w:t>
      </w:r>
      <w:bookmarkStart w:id="0" w:name="_GoBack"/>
      <w:bookmarkEnd w:id="0"/>
      <w:r w:rsidRPr="002D2293">
        <w:t>assessed</w:t>
      </w:r>
      <w:r w:rsidR="00D35821">
        <w:t>.</w:t>
      </w:r>
    </w:p>
    <w:p w:rsidR="001B0541" w:rsidRDefault="001B0541" w:rsidP="00751965">
      <w:pPr>
        <w:pStyle w:val="Bluebox"/>
      </w:pPr>
    </w:p>
    <w:sectPr w:rsidR="001B0541" w:rsidSect="00D3582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67A" w:rsidRDefault="00CF367A" w:rsidP="00D35821">
      <w:pPr>
        <w:spacing w:after="0" w:line="240" w:lineRule="auto"/>
      </w:pPr>
      <w:r>
        <w:separator/>
      </w:r>
    </w:p>
  </w:endnote>
  <w:endnote w:type="continuationSeparator" w:id="0">
    <w:p w:rsidR="00CF367A" w:rsidRDefault="00CF367A" w:rsidP="00D3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7296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35821" w:rsidRDefault="00D35821" w:rsidP="00D35821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 w:rsidRPr="00D35821">
              <w:t xml:space="preserve">Page </w:t>
            </w:r>
            <w:r w:rsidRPr="00D35821">
              <w:rPr>
                <w:bCs/>
                <w:sz w:val="24"/>
                <w:szCs w:val="24"/>
              </w:rPr>
              <w:fldChar w:fldCharType="begin"/>
            </w:r>
            <w:r w:rsidRPr="00D35821">
              <w:rPr>
                <w:bCs/>
              </w:rPr>
              <w:instrText xml:space="preserve"> PAGE </w:instrText>
            </w:r>
            <w:r w:rsidRPr="00D35821">
              <w:rPr>
                <w:bCs/>
                <w:sz w:val="24"/>
                <w:szCs w:val="24"/>
              </w:rPr>
              <w:fldChar w:fldCharType="separate"/>
            </w:r>
            <w:r w:rsidR="00DE012E">
              <w:rPr>
                <w:bCs/>
                <w:noProof/>
              </w:rPr>
              <w:t>1</w:t>
            </w:r>
            <w:r w:rsidRPr="00D35821">
              <w:rPr>
                <w:bCs/>
                <w:sz w:val="24"/>
                <w:szCs w:val="24"/>
              </w:rPr>
              <w:fldChar w:fldCharType="end"/>
            </w:r>
            <w:r w:rsidRPr="00D35821">
              <w:t xml:space="preserve"> of </w:t>
            </w:r>
            <w:r w:rsidRPr="00D35821">
              <w:rPr>
                <w:bCs/>
                <w:sz w:val="24"/>
                <w:szCs w:val="24"/>
              </w:rPr>
              <w:fldChar w:fldCharType="begin"/>
            </w:r>
            <w:r w:rsidRPr="00D35821">
              <w:rPr>
                <w:bCs/>
              </w:rPr>
              <w:instrText xml:space="preserve"> NUMPAGES  </w:instrText>
            </w:r>
            <w:r w:rsidRPr="00D35821">
              <w:rPr>
                <w:bCs/>
                <w:sz w:val="24"/>
                <w:szCs w:val="24"/>
              </w:rPr>
              <w:fldChar w:fldCharType="separate"/>
            </w:r>
            <w:r w:rsidR="00DE012E">
              <w:rPr>
                <w:bCs/>
                <w:noProof/>
              </w:rPr>
              <w:t>1</w:t>
            </w:r>
            <w:r w:rsidRPr="00D35821">
              <w:rPr>
                <w:bCs/>
                <w:sz w:val="24"/>
                <w:szCs w:val="24"/>
              </w:rPr>
              <w:fldChar w:fldCharType="end"/>
            </w:r>
          </w:p>
          <w:p w:rsidR="00D35821" w:rsidRPr="00D35821" w:rsidRDefault="00D35821" w:rsidP="00D35821">
            <w:pPr>
              <w:pStyle w:val="Footer"/>
              <w:jc w:val="right"/>
            </w:pPr>
            <w:r>
              <w:rPr>
                <w:bCs/>
                <w:sz w:val="24"/>
                <w:szCs w:val="24"/>
              </w:rPr>
              <w:t>Academic Senate</w:t>
            </w:r>
            <w:r>
              <w:rPr>
                <w:bCs/>
                <w:sz w:val="24"/>
                <w:szCs w:val="24"/>
              </w:rPr>
              <w:br/>
              <w:t>Revised: 11/2015</w:t>
            </w:r>
          </w:p>
        </w:sdtContent>
      </w:sdt>
    </w:sdtContent>
  </w:sdt>
  <w:p w:rsidR="00D35821" w:rsidRDefault="00D35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67A" w:rsidRDefault="00CF367A" w:rsidP="00D35821">
      <w:pPr>
        <w:spacing w:after="0" w:line="240" w:lineRule="auto"/>
      </w:pPr>
      <w:r>
        <w:separator/>
      </w:r>
    </w:p>
  </w:footnote>
  <w:footnote w:type="continuationSeparator" w:id="0">
    <w:p w:rsidR="00CF367A" w:rsidRDefault="00CF367A" w:rsidP="00D3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821" w:rsidRDefault="00D35821" w:rsidP="00751965">
    <w:pPr>
      <w:pStyle w:val="Header"/>
      <w:tabs>
        <w:tab w:val="left" w:pos="8010"/>
      </w:tabs>
    </w:pPr>
    <w:r>
      <w:t>General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D1230"/>
    <w:multiLevelType w:val="hybridMultilevel"/>
    <w:tmpl w:val="EB48C1A2"/>
    <w:lvl w:ilvl="0" w:tplc="086468C2">
      <w:start w:val="1"/>
      <w:numFmt w:val="decimal"/>
      <w:pStyle w:val="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5E1A"/>
    <w:multiLevelType w:val="hybridMultilevel"/>
    <w:tmpl w:val="A7C60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8503FE"/>
    <w:multiLevelType w:val="hybridMultilevel"/>
    <w:tmpl w:val="D82CB944"/>
    <w:lvl w:ilvl="0" w:tplc="1C345D00">
      <w:start w:val="1"/>
      <w:numFmt w:val="upperLetter"/>
      <w:pStyle w:val="Alph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07B"/>
    <w:multiLevelType w:val="hybridMultilevel"/>
    <w:tmpl w:val="F9B0605E"/>
    <w:lvl w:ilvl="0" w:tplc="6FE64554">
      <w:numFmt w:val="bullet"/>
      <w:pStyle w:val="BulletedLis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11583"/>
    <w:multiLevelType w:val="hybridMultilevel"/>
    <w:tmpl w:val="27D0B71C"/>
    <w:lvl w:ilvl="0" w:tplc="31666116">
      <w:start w:val="1"/>
      <w:numFmt w:val="upperLetter"/>
      <w:pStyle w:val="AlphabeticalLis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44026"/>
    <w:multiLevelType w:val="hybridMultilevel"/>
    <w:tmpl w:val="1B9815A6"/>
    <w:lvl w:ilvl="0" w:tplc="8F182D7C">
      <w:start w:val="1"/>
      <w:numFmt w:val="decimal"/>
      <w:pStyle w:val="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21"/>
    <w:rsid w:val="001B0541"/>
    <w:rsid w:val="00304A13"/>
    <w:rsid w:val="003759DB"/>
    <w:rsid w:val="004C57D7"/>
    <w:rsid w:val="00751965"/>
    <w:rsid w:val="007F4357"/>
    <w:rsid w:val="00932072"/>
    <w:rsid w:val="00B85FE1"/>
    <w:rsid w:val="00BF69D7"/>
    <w:rsid w:val="00CF367A"/>
    <w:rsid w:val="00D0781F"/>
    <w:rsid w:val="00D35821"/>
    <w:rsid w:val="00D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9DF7F"/>
  <w15:chartTrackingRefBased/>
  <w15:docId w15:val="{DC26B84C-7A23-4CB5-875C-F195E11B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821"/>
  </w:style>
  <w:style w:type="paragraph" w:styleId="Heading1">
    <w:name w:val="heading 1"/>
    <w:basedOn w:val="Normal"/>
    <w:next w:val="Normal"/>
    <w:link w:val="Heading1Char"/>
    <w:rsid w:val="00D3582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  <w:between w:val="nil"/>
      </w:pBdr>
      <w:shd w:val="clear" w:color="auto" w:fill="4F81BD"/>
      <w:spacing w:before="120" w:after="0" w:line="276" w:lineRule="auto"/>
      <w:outlineLvl w:val="0"/>
    </w:pPr>
    <w:rPr>
      <w:rFonts w:ascii="Calibri" w:eastAsia="Calibri" w:hAnsi="Calibri" w:cs="Calibri"/>
      <w:b/>
      <w:smallCaps/>
      <w:color w:va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8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5821"/>
    <w:rPr>
      <w:rFonts w:ascii="Calibri" w:eastAsia="Calibri" w:hAnsi="Calibri" w:cs="Calibri"/>
      <w:b/>
      <w:smallCaps/>
      <w:color w:val="FFFFFF"/>
      <w:shd w:val="clear" w:color="auto" w:fill="4F81BD"/>
    </w:rPr>
  </w:style>
  <w:style w:type="paragraph" w:styleId="Title">
    <w:name w:val="Title"/>
    <w:basedOn w:val="Normal"/>
    <w:next w:val="Normal"/>
    <w:link w:val="TitleChar"/>
    <w:uiPriority w:val="10"/>
    <w:qFormat/>
    <w:rsid w:val="00D35821"/>
    <w:pPr>
      <w:pBdr>
        <w:top w:val="nil"/>
        <w:left w:val="nil"/>
        <w:bottom w:val="nil"/>
        <w:right w:val="nil"/>
        <w:between w:val="nil"/>
      </w:pBdr>
      <w:spacing w:after="120" w:line="276" w:lineRule="auto"/>
    </w:pPr>
    <w:rPr>
      <w:rFonts w:ascii="Calibri" w:eastAsia="Calibri" w:hAnsi="Calibri" w:cs="Calibri"/>
      <w:smallCaps/>
      <w:color w:val="4F81BD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5821"/>
    <w:rPr>
      <w:rFonts w:ascii="Calibri" w:eastAsia="Calibri" w:hAnsi="Calibri" w:cs="Calibri"/>
      <w:smallCaps/>
      <w:color w:val="4F81BD"/>
      <w:sz w:val="32"/>
      <w:szCs w:val="32"/>
    </w:rPr>
  </w:style>
  <w:style w:type="paragraph" w:customStyle="1" w:styleId="Number">
    <w:name w:val="Number"/>
    <w:qFormat/>
    <w:rsid w:val="00D35821"/>
    <w:pPr>
      <w:numPr>
        <w:numId w:val="1"/>
      </w:numPr>
      <w:spacing w:after="0"/>
      <w:ind w:left="360"/>
    </w:pPr>
  </w:style>
  <w:style w:type="paragraph" w:customStyle="1" w:styleId="Numberparagraph">
    <w:name w:val="Number paragraph"/>
    <w:qFormat/>
    <w:rsid w:val="00D358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DEEAF6" w:themeColor="accent1" w:themeTint="33" w:fill="DEEAF6" w:themeFill="accent1" w:themeFillTint="33"/>
      <w:spacing w:after="240" w:line="240" w:lineRule="auto"/>
      <w:ind w:left="360"/>
    </w:pPr>
  </w:style>
  <w:style w:type="paragraph" w:customStyle="1" w:styleId="Bluebox">
    <w:name w:val="Blue box"/>
    <w:qFormat/>
    <w:rsid w:val="00D358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DEEAF6" w:themeColor="accent1" w:themeTint="33" w:fill="DEEAF6" w:themeFill="accent1" w:themeFillTint="33"/>
      <w:ind w:left="270"/>
    </w:pPr>
  </w:style>
  <w:style w:type="character" w:styleId="SubtleReference">
    <w:name w:val="Subtle Reference"/>
    <w:uiPriority w:val="31"/>
    <w:qFormat/>
    <w:rsid w:val="00D35821"/>
    <w:rPr>
      <w:b/>
      <w:bCs/>
      <w:color w:val="5B9BD5" w:themeColor="accent1"/>
    </w:rPr>
  </w:style>
  <w:style w:type="paragraph" w:customStyle="1" w:styleId="BulletedList">
    <w:name w:val="Bulleted List"/>
    <w:basedOn w:val="ListParagraph"/>
    <w:qFormat/>
    <w:rsid w:val="00D35821"/>
    <w:pPr>
      <w:numPr>
        <w:numId w:val="2"/>
      </w:numPr>
      <w:spacing w:before="60"/>
      <w:ind w:left="720" w:hanging="360"/>
    </w:pPr>
    <w:rPr>
      <w:rFonts w:eastAsia="Arial"/>
      <w:spacing w:val="-1"/>
    </w:rPr>
  </w:style>
  <w:style w:type="paragraph" w:customStyle="1" w:styleId="AlphabeticalList">
    <w:name w:val="Alphabetical List"/>
    <w:basedOn w:val="ListParagraph"/>
    <w:qFormat/>
    <w:rsid w:val="00D35821"/>
    <w:pPr>
      <w:numPr>
        <w:numId w:val="3"/>
      </w:numPr>
      <w:spacing w:before="60"/>
    </w:pPr>
    <w:rPr>
      <w:rFonts w:eastAsia="Arial"/>
    </w:rPr>
  </w:style>
  <w:style w:type="paragraph" w:styleId="ListParagraph">
    <w:name w:val="List Paragraph"/>
    <w:basedOn w:val="Normal"/>
    <w:uiPriority w:val="34"/>
    <w:qFormat/>
    <w:rsid w:val="00D35821"/>
    <w:pPr>
      <w:spacing w:before="120" w:after="0" w:line="240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358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umbers">
    <w:name w:val="Numbers"/>
    <w:basedOn w:val="ListParagraph"/>
    <w:qFormat/>
    <w:rsid w:val="00D35821"/>
    <w:pPr>
      <w:numPr>
        <w:numId w:val="4"/>
      </w:numPr>
    </w:pPr>
    <w:rPr>
      <w:rFonts w:eastAsia="Arial"/>
      <w:spacing w:val="-1"/>
    </w:rPr>
  </w:style>
  <w:style w:type="character" w:styleId="PlaceholderText">
    <w:name w:val="Placeholder Text"/>
    <w:basedOn w:val="DefaultParagraphFont"/>
    <w:uiPriority w:val="99"/>
    <w:semiHidden/>
    <w:rsid w:val="00D358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5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821"/>
  </w:style>
  <w:style w:type="paragraph" w:styleId="Footer">
    <w:name w:val="footer"/>
    <w:basedOn w:val="Normal"/>
    <w:link w:val="FooterChar"/>
    <w:uiPriority w:val="99"/>
    <w:unhideWhenUsed/>
    <w:rsid w:val="00D35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821"/>
  </w:style>
  <w:style w:type="paragraph" w:customStyle="1" w:styleId="Alpha">
    <w:name w:val="Alpha"/>
    <w:qFormat/>
    <w:rsid w:val="003759DB"/>
    <w:pPr>
      <w:numPr>
        <w:numId w:val="6"/>
      </w:num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Elisheva Barsabe</dc:creator>
  <cp:keywords/>
  <dc:description/>
  <cp:lastModifiedBy>Elisheva Barsabe</cp:lastModifiedBy>
  <cp:revision>5</cp:revision>
  <dcterms:created xsi:type="dcterms:W3CDTF">2017-09-18T22:39:00Z</dcterms:created>
  <dcterms:modified xsi:type="dcterms:W3CDTF">2017-09-18T22:51:00Z</dcterms:modified>
</cp:coreProperties>
</file>