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7A07" w:rsidRDefault="006C438D">
      <w:pPr>
        <w:rPr>
          <w:rFonts w:ascii="Roboto" w:eastAsia="Roboto" w:hAnsi="Roboto" w:cs="Roboto"/>
          <w:b/>
          <w:color w:val="222222"/>
          <w:sz w:val="24"/>
          <w:szCs w:val="24"/>
          <w:highlight w:val="white"/>
        </w:rPr>
      </w:pPr>
      <w:bookmarkStart w:id="0" w:name="_GoBack"/>
      <w:bookmarkEnd w:id="0"/>
      <w:r>
        <w:rPr>
          <w:rFonts w:ascii="Roboto" w:eastAsia="Roboto" w:hAnsi="Roboto" w:cs="Roboto"/>
          <w:b/>
          <w:color w:val="222222"/>
          <w:sz w:val="24"/>
          <w:szCs w:val="24"/>
          <w:highlight w:val="white"/>
        </w:rPr>
        <w:t>Intercampus Visitor Program</w:t>
      </w:r>
    </w:p>
    <w:p w14:paraId="00000002" w14:textId="77777777" w:rsidR="00BD7A07" w:rsidRDefault="00BD7A07">
      <w:pPr>
        <w:rPr>
          <w:rFonts w:ascii="Roboto" w:eastAsia="Roboto" w:hAnsi="Roboto" w:cs="Roboto"/>
          <w:color w:val="222222"/>
          <w:sz w:val="24"/>
          <w:szCs w:val="24"/>
          <w:highlight w:val="white"/>
        </w:rPr>
      </w:pPr>
    </w:p>
    <w:p w14:paraId="00000003" w14:textId="77777777" w:rsidR="00BD7A07" w:rsidRDefault="006C438D">
      <w:p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The </w:t>
      </w:r>
      <w:hyperlink r:id="rId5">
        <w:r>
          <w:rPr>
            <w:rFonts w:ascii="Roboto" w:eastAsia="Roboto" w:hAnsi="Roboto" w:cs="Roboto"/>
            <w:color w:val="1155CC"/>
            <w:sz w:val="24"/>
            <w:szCs w:val="24"/>
            <w:highlight w:val="white"/>
            <w:u w:val="single"/>
          </w:rPr>
          <w:t>Intercampus Visitor Program Application</w:t>
        </w:r>
      </w:hyperlink>
      <w:r>
        <w:rPr>
          <w:rFonts w:ascii="Roboto" w:eastAsia="Roboto" w:hAnsi="Roboto" w:cs="Roboto"/>
          <w:color w:val="222222"/>
          <w:sz w:val="24"/>
          <w:szCs w:val="24"/>
          <w:highlight w:val="white"/>
        </w:rPr>
        <w:t xml:space="preserve"> requires several steps and signatures.  Some campuses may require an additional letter of support.  </w:t>
      </w:r>
    </w:p>
    <w:p w14:paraId="00000004" w14:textId="77777777" w:rsidR="00BD7A07" w:rsidRDefault="00BD7A07">
      <w:pPr>
        <w:rPr>
          <w:rFonts w:ascii="Roboto" w:eastAsia="Roboto" w:hAnsi="Roboto" w:cs="Roboto"/>
          <w:color w:val="222222"/>
          <w:sz w:val="24"/>
          <w:szCs w:val="24"/>
          <w:highlight w:val="white"/>
        </w:rPr>
      </w:pPr>
    </w:p>
    <w:p w14:paraId="00000005" w14:textId="77777777" w:rsidR="00BD7A07" w:rsidRDefault="006C438D">
      <w:pPr>
        <w:rPr>
          <w:rFonts w:ascii="Roboto" w:eastAsia="Roboto" w:hAnsi="Roboto" w:cs="Roboto"/>
          <w:b/>
          <w:color w:val="222222"/>
          <w:sz w:val="24"/>
          <w:szCs w:val="24"/>
          <w:highlight w:val="white"/>
        </w:rPr>
      </w:pPr>
      <w:r>
        <w:rPr>
          <w:rFonts w:ascii="Roboto" w:eastAsia="Roboto" w:hAnsi="Roboto" w:cs="Roboto"/>
          <w:b/>
          <w:color w:val="222222"/>
          <w:sz w:val="24"/>
          <w:szCs w:val="24"/>
          <w:highlight w:val="white"/>
        </w:rPr>
        <w:t>Steps to complete application process:</w:t>
      </w:r>
    </w:p>
    <w:p w14:paraId="00000006" w14:textId="77777777" w:rsidR="00BD7A07" w:rsidRDefault="00BD7A07">
      <w:pPr>
        <w:rPr>
          <w:rFonts w:ascii="Roboto" w:eastAsia="Roboto" w:hAnsi="Roboto" w:cs="Roboto"/>
          <w:color w:val="222222"/>
          <w:sz w:val="24"/>
          <w:szCs w:val="24"/>
          <w:highlight w:val="white"/>
        </w:rPr>
      </w:pPr>
    </w:p>
    <w:p w14:paraId="00000007" w14:textId="77777777" w:rsidR="00BD7A07" w:rsidRDefault="006C438D">
      <w:pPr>
        <w:numPr>
          <w:ilvl w:val="0"/>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Consider your plans for completing important writing requirements, major declaration, and requirements for gradua</w:t>
      </w:r>
      <w:r>
        <w:rPr>
          <w:rFonts w:ascii="Roboto" w:eastAsia="Roboto" w:hAnsi="Roboto" w:cs="Roboto"/>
          <w:color w:val="222222"/>
          <w:sz w:val="24"/>
          <w:szCs w:val="24"/>
          <w:highlight w:val="white"/>
        </w:rPr>
        <w:t xml:space="preserve">tion.  Please review the instructions and deadlines for ICV carefully before proceeding. </w:t>
      </w:r>
    </w:p>
    <w:p w14:paraId="00000008" w14:textId="77777777" w:rsidR="00BD7A07" w:rsidRDefault="00BD7A07">
      <w:pPr>
        <w:ind w:left="720"/>
        <w:rPr>
          <w:rFonts w:ascii="Roboto" w:eastAsia="Roboto" w:hAnsi="Roboto" w:cs="Roboto"/>
          <w:color w:val="222222"/>
          <w:sz w:val="24"/>
          <w:szCs w:val="24"/>
          <w:highlight w:val="white"/>
        </w:rPr>
      </w:pPr>
    </w:p>
    <w:p w14:paraId="00000009" w14:textId="77777777" w:rsidR="00BD7A07" w:rsidRDefault="006C438D">
      <w:pPr>
        <w:numPr>
          <w:ilvl w:val="0"/>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Section A: Complete the student portion of Section A through Line #23. </w:t>
      </w:r>
    </w:p>
    <w:p w14:paraId="0000000A" w14:textId="77777777" w:rsidR="00BD7A07" w:rsidRDefault="00BD7A07">
      <w:pPr>
        <w:ind w:left="720"/>
        <w:rPr>
          <w:rFonts w:ascii="Roboto" w:eastAsia="Roboto" w:hAnsi="Roboto" w:cs="Roboto"/>
          <w:color w:val="222222"/>
          <w:sz w:val="24"/>
          <w:szCs w:val="24"/>
          <w:highlight w:val="white"/>
        </w:rPr>
      </w:pPr>
    </w:p>
    <w:p w14:paraId="0000000B" w14:textId="77777777" w:rsidR="00BD7A07" w:rsidRDefault="006C438D">
      <w:pPr>
        <w:numPr>
          <w:ilvl w:val="1"/>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NOTE: If you receive financial aid at UCSC, be sure to get a signature from the Financial Ai</w:t>
      </w:r>
      <w:r>
        <w:rPr>
          <w:rFonts w:ascii="Roboto" w:eastAsia="Roboto" w:hAnsi="Roboto" w:cs="Roboto"/>
          <w:color w:val="222222"/>
          <w:sz w:val="24"/>
          <w:szCs w:val="24"/>
          <w:highlight w:val="white"/>
        </w:rPr>
        <w:t>d office on Line #18. Students should edit their FAFSA by adding the UC campus they will be enrolled in to their list of FAFSA recipients.</w:t>
      </w:r>
    </w:p>
    <w:p w14:paraId="0000000C" w14:textId="77777777" w:rsidR="00BD7A07" w:rsidRDefault="006C438D">
      <w:pPr>
        <w:numPr>
          <w:ilvl w:val="1"/>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As you list your potential courses (in Line #21) and your reasons for ICV (in Line #22), please be thoughtful in your</w:t>
      </w:r>
      <w:r>
        <w:rPr>
          <w:rFonts w:ascii="Roboto" w:eastAsia="Roboto" w:hAnsi="Roboto" w:cs="Roboto"/>
          <w:color w:val="222222"/>
          <w:sz w:val="24"/>
          <w:szCs w:val="24"/>
          <w:highlight w:val="white"/>
        </w:rPr>
        <w:t xml:space="preserve"> responses and your planning.  You may wish to consult your major adviser about planned courses, if eligible.</w:t>
      </w:r>
    </w:p>
    <w:p w14:paraId="0000000D" w14:textId="77777777" w:rsidR="00BD7A07" w:rsidRDefault="00BD7A07">
      <w:pPr>
        <w:ind w:left="1440"/>
        <w:rPr>
          <w:rFonts w:ascii="Roboto" w:eastAsia="Roboto" w:hAnsi="Roboto" w:cs="Roboto"/>
          <w:color w:val="222222"/>
          <w:sz w:val="24"/>
          <w:szCs w:val="24"/>
          <w:highlight w:val="white"/>
        </w:rPr>
      </w:pPr>
    </w:p>
    <w:p w14:paraId="0000000E" w14:textId="77777777" w:rsidR="00BD7A07" w:rsidRDefault="006C438D">
      <w:pPr>
        <w:numPr>
          <w:ilvl w:val="0"/>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Section B:  You must meet with your College Adviser for their signature of support.  </w:t>
      </w:r>
    </w:p>
    <w:p w14:paraId="0000000F" w14:textId="77777777" w:rsidR="00BD7A07" w:rsidRDefault="00BD7A07">
      <w:pPr>
        <w:ind w:left="720"/>
        <w:rPr>
          <w:rFonts w:ascii="Roboto" w:eastAsia="Roboto" w:hAnsi="Roboto" w:cs="Roboto"/>
          <w:color w:val="222222"/>
          <w:sz w:val="24"/>
          <w:szCs w:val="24"/>
          <w:highlight w:val="white"/>
        </w:rPr>
      </w:pPr>
    </w:p>
    <w:p w14:paraId="00000010" w14:textId="77777777" w:rsidR="00BD7A07" w:rsidRDefault="006C438D">
      <w:pPr>
        <w:numPr>
          <w:ilvl w:val="1"/>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Your college adviser will take into consideration your pla</w:t>
      </w:r>
      <w:r>
        <w:rPr>
          <w:rFonts w:ascii="Roboto" w:eastAsia="Roboto" w:hAnsi="Roboto" w:cs="Roboto"/>
          <w:color w:val="222222"/>
          <w:sz w:val="24"/>
          <w:szCs w:val="24"/>
          <w:highlight w:val="white"/>
        </w:rPr>
        <w:t>ns to complete your major qualification requirements and composition requirements (if applicable). Your request for support may be declined if you have not yet completed your Composition requirements or you will not be declared in advance of your planned p</w:t>
      </w:r>
      <w:r>
        <w:rPr>
          <w:rFonts w:ascii="Roboto" w:eastAsia="Roboto" w:hAnsi="Roboto" w:cs="Roboto"/>
          <w:color w:val="222222"/>
          <w:sz w:val="24"/>
          <w:szCs w:val="24"/>
          <w:highlight w:val="white"/>
        </w:rPr>
        <w:t>rogram.</w:t>
      </w:r>
    </w:p>
    <w:p w14:paraId="00000011" w14:textId="77777777" w:rsidR="00BD7A07" w:rsidRDefault="006C438D">
      <w:pPr>
        <w:numPr>
          <w:ilvl w:val="1"/>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Your college adviser may also consult your major adviser before signing your request for ICV.</w:t>
      </w:r>
    </w:p>
    <w:p w14:paraId="00000012" w14:textId="77777777" w:rsidR="00BD7A07" w:rsidRDefault="00BD7A07">
      <w:pPr>
        <w:ind w:left="1440"/>
        <w:rPr>
          <w:rFonts w:ascii="Roboto" w:eastAsia="Roboto" w:hAnsi="Roboto" w:cs="Roboto"/>
          <w:color w:val="222222"/>
          <w:sz w:val="24"/>
          <w:szCs w:val="24"/>
          <w:highlight w:val="white"/>
        </w:rPr>
      </w:pPr>
    </w:p>
    <w:p w14:paraId="00000013" w14:textId="77777777" w:rsidR="00BD7A07" w:rsidRDefault="006C438D">
      <w:pPr>
        <w:numPr>
          <w:ilvl w:val="0"/>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Review page 4 of the application for </w:t>
      </w:r>
      <w:proofErr w:type="gramStart"/>
      <w:r>
        <w:rPr>
          <w:rFonts w:ascii="Roboto" w:eastAsia="Roboto" w:hAnsi="Roboto" w:cs="Roboto"/>
          <w:color w:val="222222"/>
          <w:sz w:val="24"/>
          <w:szCs w:val="24"/>
          <w:highlight w:val="white"/>
        </w:rPr>
        <w:t>any  specific</w:t>
      </w:r>
      <w:proofErr w:type="gramEnd"/>
      <w:r>
        <w:rPr>
          <w:rFonts w:ascii="Roboto" w:eastAsia="Roboto" w:hAnsi="Roboto" w:cs="Roboto"/>
          <w:color w:val="222222"/>
          <w:sz w:val="24"/>
          <w:szCs w:val="24"/>
          <w:highlight w:val="white"/>
        </w:rPr>
        <w:t xml:space="preserve"> requirements  for the campus you are applying to. Many campuses require a letter of support from eithe</w:t>
      </w:r>
      <w:r>
        <w:rPr>
          <w:rFonts w:ascii="Roboto" w:eastAsia="Roboto" w:hAnsi="Roboto" w:cs="Roboto"/>
          <w:color w:val="222222"/>
          <w:sz w:val="24"/>
          <w:szCs w:val="24"/>
          <w:highlight w:val="white"/>
        </w:rPr>
        <w:t xml:space="preserve">r your major adviser (if declared) or college adviser. </w:t>
      </w:r>
    </w:p>
    <w:p w14:paraId="00000014" w14:textId="77777777" w:rsidR="00BD7A07" w:rsidRDefault="00BD7A07">
      <w:pPr>
        <w:ind w:left="720"/>
        <w:rPr>
          <w:rFonts w:ascii="Roboto" w:eastAsia="Roboto" w:hAnsi="Roboto" w:cs="Roboto"/>
          <w:color w:val="222222"/>
          <w:sz w:val="24"/>
          <w:szCs w:val="24"/>
          <w:highlight w:val="white"/>
        </w:rPr>
      </w:pPr>
    </w:p>
    <w:p w14:paraId="00000015" w14:textId="77777777" w:rsidR="00BD7A07" w:rsidRDefault="006C438D">
      <w:pPr>
        <w:numPr>
          <w:ilvl w:val="0"/>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Please leave sections C and D blank. These sections are reserved for our review and the host campus’ review.</w:t>
      </w:r>
    </w:p>
    <w:p w14:paraId="00000016" w14:textId="77777777" w:rsidR="00BD7A07" w:rsidRDefault="00BD7A07">
      <w:pPr>
        <w:ind w:left="720"/>
        <w:rPr>
          <w:rFonts w:ascii="Roboto" w:eastAsia="Roboto" w:hAnsi="Roboto" w:cs="Roboto"/>
          <w:color w:val="222222"/>
          <w:sz w:val="24"/>
          <w:szCs w:val="24"/>
          <w:highlight w:val="white"/>
        </w:rPr>
      </w:pPr>
    </w:p>
    <w:p w14:paraId="00000017" w14:textId="77777777" w:rsidR="00BD7A07" w:rsidRDefault="006C438D">
      <w:pPr>
        <w:numPr>
          <w:ilvl w:val="0"/>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Submit the </w:t>
      </w:r>
      <w:r>
        <w:rPr>
          <w:rFonts w:ascii="Roboto" w:eastAsia="Roboto" w:hAnsi="Roboto" w:cs="Roboto"/>
          <w:color w:val="222222"/>
          <w:sz w:val="24"/>
          <w:szCs w:val="24"/>
          <w:highlight w:val="white"/>
          <w:u w:val="single"/>
        </w:rPr>
        <w:t>completed</w:t>
      </w:r>
      <w:r>
        <w:rPr>
          <w:rFonts w:ascii="Roboto" w:eastAsia="Roboto" w:hAnsi="Roboto" w:cs="Roboto"/>
          <w:color w:val="222222"/>
          <w:sz w:val="24"/>
          <w:szCs w:val="24"/>
          <w:highlight w:val="white"/>
        </w:rPr>
        <w:t xml:space="preserve"> application to the Registrar’s Office. Once received, they will emai</w:t>
      </w:r>
      <w:r>
        <w:rPr>
          <w:rFonts w:ascii="Roboto" w:eastAsia="Roboto" w:hAnsi="Roboto" w:cs="Roboto"/>
          <w:color w:val="222222"/>
          <w:sz w:val="24"/>
          <w:szCs w:val="24"/>
          <w:highlight w:val="white"/>
        </w:rPr>
        <w:t>l your application, including your official transcript, to the UC campus you are applying to. They will also post the $70 non-refundable Intercampus Visitor fee to your student account. Be sure to pay this fee within 30 days.</w:t>
      </w:r>
    </w:p>
    <w:p w14:paraId="00000018" w14:textId="77777777" w:rsidR="00BD7A07" w:rsidRDefault="00BD7A07">
      <w:pPr>
        <w:ind w:left="720"/>
        <w:rPr>
          <w:rFonts w:ascii="Roboto" w:eastAsia="Roboto" w:hAnsi="Roboto" w:cs="Roboto"/>
          <w:color w:val="222222"/>
          <w:sz w:val="24"/>
          <w:szCs w:val="24"/>
          <w:highlight w:val="white"/>
        </w:rPr>
      </w:pPr>
    </w:p>
    <w:p w14:paraId="00000019" w14:textId="77777777" w:rsidR="00BD7A07" w:rsidRDefault="006C438D">
      <w:pPr>
        <w:numPr>
          <w:ilvl w:val="0"/>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Once the host UC campus makes</w:t>
      </w:r>
      <w:r>
        <w:rPr>
          <w:rFonts w:ascii="Roboto" w:eastAsia="Roboto" w:hAnsi="Roboto" w:cs="Roboto"/>
          <w:color w:val="222222"/>
          <w:sz w:val="24"/>
          <w:szCs w:val="24"/>
          <w:highlight w:val="white"/>
        </w:rPr>
        <w:t xml:space="preserve"> a decision, they will email you and the UCSC Registrar’s Office.</w:t>
      </w:r>
    </w:p>
    <w:p w14:paraId="0000001A" w14:textId="77777777" w:rsidR="00BD7A07" w:rsidRDefault="00BD7A07">
      <w:pPr>
        <w:ind w:left="720"/>
        <w:rPr>
          <w:rFonts w:ascii="Roboto" w:eastAsia="Roboto" w:hAnsi="Roboto" w:cs="Roboto"/>
          <w:color w:val="222222"/>
          <w:sz w:val="24"/>
          <w:szCs w:val="24"/>
          <w:highlight w:val="white"/>
        </w:rPr>
      </w:pPr>
    </w:p>
    <w:p w14:paraId="0000001B" w14:textId="77777777" w:rsidR="00BD7A07" w:rsidRDefault="006C438D">
      <w:pPr>
        <w:numPr>
          <w:ilvl w:val="0"/>
          <w:numId w:val="1"/>
        </w:num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Questions? Email </w:t>
      </w:r>
      <w:hyperlink r:id="rId6">
        <w:r>
          <w:rPr>
            <w:rFonts w:ascii="Roboto" w:eastAsia="Roboto" w:hAnsi="Roboto" w:cs="Roboto"/>
            <w:color w:val="1155CC"/>
            <w:sz w:val="24"/>
            <w:szCs w:val="24"/>
            <w:highlight w:val="white"/>
            <w:u w:val="single"/>
          </w:rPr>
          <w:t>sp-regis@ucsc.edu</w:t>
        </w:r>
      </w:hyperlink>
      <w:r>
        <w:rPr>
          <w:rFonts w:ascii="Roboto" w:eastAsia="Roboto" w:hAnsi="Roboto" w:cs="Roboto"/>
          <w:color w:val="222222"/>
          <w:sz w:val="24"/>
          <w:szCs w:val="24"/>
          <w:highlight w:val="white"/>
        </w:rPr>
        <w:t>.</w:t>
      </w:r>
    </w:p>
    <w:p w14:paraId="0000001C" w14:textId="77777777" w:rsidR="00BD7A07" w:rsidRDefault="00BD7A07">
      <w:pPr>
        <w:rPr>
          <w:rFonts w:ascii="Roboto" w:eastAsia="Roboto" w:hAnsi="Roboto" w:cs="Roboto"/>
          <w:color w:val="222222"/>
          <w:sz w:val="24"/>
          <w:szCs w:val="24"/>
          <w:highlight w:val="white"/>
        </w:rPr>
      </w:pPr>
    </w:p>
    <w:p w14:paraId="0000001D" w14:textId="77777777" w:rsidR="00BD7A07" w:rsidRDefault="00BD7A07">
      <w:pPr>
        <w:rPr>
          <w:rFonts w:ascii="Roboto" w:eastAsia="Roboto" w:hAnsi="Roboto" w:cs="Roboto"/>
          <w:color w:val="222222"/>
          <w:sz w:val="24"/>
          <w:szCs w:val="24"/>
          <w:highlight w:val="white"/>
        </w:rPr>
      </w:pPr>
    </w:p>
    <w:p w14:paraId="0000001E" w14:textId="77777777" w:rsidR="00BD7A07" w:rsidRDefault="00BD7A07">
      <w:pPr>
        <w:rPr>
          <w:rFonts w:ascii="Roboto" w:eastAsia="Roboto" w:hAnsi="Roboto" w:cs="Roboto"/>
          <w:color w:val="222222"/>
          <w:sz w:val="24"/>
          <w:szCs w:val="24"/>
          <w:highlight w:val="white"/>
        </w:rPr>
      </w:pPr>
    </w:p>
    <w:p w14:paraId="0000001F" w14:textId="77777777" w:rsidR="00BD7A07" w:rsidRDefault="00BD7A07">
      <w:pPr>
        <w:rPr>
          <w:rFonts w:ascii="Roboto" w:eastAsia="Roboto" w:hAnsi="Roboto" w:cs="Roboto"/>
          <w:color w:val="222222"/>
          <w:sz w:val="24"/>
          <w:szCs w:val="24"/>
          <w:highlight w:val="white"/>
        </w:rPr>
      </w:pPr>
    </w:p>
    <w:p w14:paraId="00000020" w14:textId="77777777" w:rsidR="00BD7A07" w:rsidRDefault="00BD7A07">
      <w:pPr>
        <w:rPr>
          <w:rFonts w:ascii="Roboto" w:eastAsia="Roboto" w:hAnsi="Roboto" w:cs="Roboto"/>
          <w:color w:val="222222"/>
          <w:sz w:val="24"/>
          <w:szCs w:val="24"/>
          <w:highlight w:val="white"/>
        </w:rPr>
      </w:pPr>
    </w:p>
    <w:p w14:paraId="00000021" w14:textId="77777777" w:rsidR="00BD7A07" w:rsidRDefault="00BD7A07">
      <w:pPr>
        <w:rPr>
          <w:rFonts w:ascii="Roboto" w:eastAsia="Roboto" w:hAnsi="Roboto" w:cs="Roboto"/>
          <w:color w:val="222222"/>
          <w:sz w:val="24"/>
          <w:szCs w:val="24"/>
          <w:highlight w:val="white"/>
        </w:rPr>
      </w:pPr>
    </w:p>
    <w:p w14:paraId="00000022" w14:textId="77777777" w:rsidR="00BD7A07" w:rsidRDefault="00BD7A07">
      <w:pPr>
        <w:rPr>
          <w:rFonts w:ascii="Roboto" w:eastAsia="Roboto" w:hAnsi="Roboto" w:cs="Roboto"/>
          <w:color w:val="222222"/>
          <w:sz w:val="24"/>
          <w:szCs w:val="24"/>
          <w:highlight w:val="white"/>
        </w:rPr>
      </w:pPr>
    </w:p>
    <w:p w14:paraId="00000023" w14:textId="77777777" w:rsidR="00BD7A07" w:rsidRDefault="00BD7A07">
      <w:pPr>
        <w:rPr>
          <w:rFonts w:ascii="Roboto" w:eastAsia="Roboto" w:hAnsi="Roboto" w:cs="Roboto"/>
          <w:color w:val="222222"/>
          <w:sz w:val="24"/>
          <w:szCs w:val="24"/>
          <w:highlight w:val="white"/>
        </w:rPr>
      </w:pPr>
    </w:p>
    <w:p w14:paraId="00000024" w14:textId="77777777" w:rsidR="00BD7A07" w:rsidRDefault="00BD7A07">
      <w:pPr>
        <w:rPr>
          <w:rFonts w:ascii="Roboto" w:eastAsia="Roboto" w:hAnsi="Roboto" w:cs="Roboto"/>
          <w:color w:val="222222"/>
          <w:sz w:val="24"/>
          <w:szCs w:val="24"/>
          <w:highlight w:val="white"/>
        </w:rPr>
      </w:pPr>
    </w:p>
    <w:p w14:paraId="00000025" w14:textId="77777777" w:rsidR="00BD7A07" w:rsidRDefault="00BD7A07">
      <w:pPr>
        <w:rPr>
          <w:rFonts w:ascii="Roboto" w:eastAsia="Roboto" w:hAnsi="Roboto" w:cs="Roboto"/>
          <w:color w:val="222222"/>
          <w:sz w:val="24"/>
          <w:szCs w:val="24"/>
          <w:highlight w:val="white"/>
        </w:rPr>
      </w:pPr>
    </w:p>
    <w:p w14:paraId="00000026" w14:textId="77777777" w:rsidR="00BD7A07" w:rsidRDefault="00BD7A07">
      <w:pPr>
        <w:rPr>
          <w:rFonts w:ascii="Roboto" w:eastAsia="Roboto" w:hAnsi="Roboto" w:cs="Roboto"/>
          <w:color w:val="222222"/>
          <w:sz w:val="24"/>
          <w:szCs w:val="24"/>
          <w:highlight w:val="white"/>
        </w:rPr>
      </w:pPr>
    </w:p>
    <w:p w14:paraId="00000027" w14:textId="77777777" w:rsidR="00BD7A07" w:rsidRDefault="00BD7A07">
      <w:pPr>
        <w:rPr>
          <w:rFonts w:ascii="Roboto" w:eastAsia="Roboto" w:hAnsi="Roboto" w:cs="Roboto"/>
          <w:color w:val="222222"/>
          <w:sz w:val="24"/>
          <w:szCs w:val="24"/>
          <w:highlight w:val="white"/>
        </w:rPr>
      </w:pPr>
    </w:p>
    <w:p w14:paraId="00000028" w14:textId="77777777" w:rsidR="00BD7A07" w:rsidRDefault="00BD7A07">
      <w:pPr>
        <w:rPr>
          <w:rFonts w:ascii="Roboto" w:eastAsia="Roboto" w:hAnsi="Roboto" w:cs="Roboto"/>
          <w:color w:val="222222"/>
          <w:sz w:val="24"/>
          <w:szCs w:val="24"/>
          <w:highlight w:val="white"/>
        </w:rPr>
      </w:pPr>
    </w:p>
    <w:p w14:paraId="00000029" w14:textId="77777777" w:rsidR="00BD7A07" w:rsidRDefault="00BD7A07">
      <w:pPr>
        <w:rPr>
          <w:rFonts w:ascii="Roboto" w:eastAsia="Roboto" w:hAnsi="Roboto" w:cs="Roboto"/>
          <w:color w:val="222222"/>
          <w:sz w:val="24"/>
          <w:szCs w:val="24"/>
          <w:highlight w:val="white"/>
        </w:rPr>
      </w:pPr>
    </w:p>
    <w:p w14:paraId="0000002A"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2B"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2C"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2D"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2E"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2F"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30"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31"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32"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33" w14:textId="77777777" w:rsidR="00BD7A07" w:rsidRDefault="00BD7A07">
      <w:pPr>
        <w:shd w:val="clear" w:color="auto" w:fill="FFFFFF"/>
        <w:spacing w:before="180" w:after="180" w:line="240" w:lineRule="auto"/>
        <w:rPr>
          <w:rFonts w:ascii="Roboto" w:eastAsia="Roboto" w:hAnsi="Roboto" w:cs="Roboto"/>
          <w:b/>
          <w:color w:val="222222"/>
          <w:sz w:val="24"/>
          <w:szCs w:val="24"/>
          <w:highlight w:val="white"/>
        </w:rPr>
      </w:pPr>
    </w:p>
    <w:p w14:paraId="00000034" w14:textId="77777777" w:rsidR="00BD7A07" w:rsidRDefault="00BD7A07">
      <w:pPr>
        <w:rPr>
          <w:rFonts w:ascii="Roboto" w:eastAsia="Roboto" w:hAnsi="Roboto" w:cs="Roboto"/>
          <w:color w:val="222222"/>
          <w:sz w:val="24"/>
          <w:szCs w:val="24"/>
          <w:highlight w:val="white"/>
        </w:rPr>
      </w:pPr>
    </w:p>
    <w:sectPr w:rsidR="00BD7A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568C"/>
    <w:multiLevelType w:val="multilevel"/>
    <w:tmpl w:val="F16EB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07"/>
    <w:rsid w:val="006C438D"/>
    <w:rsid w:val="00BD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70079-3778-4321-8288-497E4A6D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egis@ucsc.edu" TargetMode="External"/><Relationship Id="rId5" Type="http://schemas.openxmlformats.org/officeDocument/2006/relationships/hyperlink" Target="https://registrar.ucsc.edu/forms/students/intercampus-visito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Koch</dc:creator>
  <cp:lastModifiedBy>Linda Koch</cp:lastModifiedBy>
  <cp:revision>2</cp:revision>
  <dcterms:created xsi:type="dcterms:W3CDTF">2019-04-11T19:42:00Z</dcterms:created>
  <dcterms:modified xsi:type="dcterms:W3CDTF">2019-04-11T19:42:00Z</dcterms:modified>
</cp:coreProperties>
</file>